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07" w:rsidRDefault="004A6107" w:rsidP="004A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107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INFORMARE CU PRIVIRE LA </w:t>
      </w:r>
      <w:r w:rsidRPr="004A61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IMPLEMENTAREA</w:t>
      </w:r>
      <w:r w:rsidRPr="004A61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A6107" w:rsidRPr="004A6107" w:rsidRDefault="004A6107" w:rsidP="004A6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A61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SISTEMULUI DE GARANȚIE-RETURNARE </w:t>
      </w:r>
      <w:proofErr w:type="gramStart"/>
      <w:r w:rsidRPr="004A61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 SGR</w:t>
      </w:r>
      <w:proofErr w:type="gramEnd"/>
      <w:r w:rsidRPr="004A61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 PENTRU AMBALAJE ȘI BĂUTURI</w:t>
      </w:r>
    </w:p>
    <w:p w:rsidR="004A6107" w:rsidRDefault="004A6107" w:rsidP="004A6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107" w:rsidRPr="004A6107" w:rsidRDefault="004A6107" w:rsidP="004A61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610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informam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ca 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HG nr. 1074/2001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garantie-returnare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ambalajele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primare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nereutilizabile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gestionare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eficienta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deseurilor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national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cresterea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gradului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reciclare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Guvernul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Romaniei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asumat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implementarea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Garantie-Returnare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(SGR)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ambalajele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bauturi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6107" w:rsidRPr="004A6107" w:rsidRDefault="004A6107" w:rsidP="004A6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107" w:rsidRPr="004A6107" w:rsidRDefault="004A6107" w:rsidP="004A61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SGR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reprezinta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cetatenii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plati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o 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garantie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0</w:t>
      </w:r>
      <w:proofErr w:type="gram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,50</w:t>
      </w:r>
      <w:proofErr w:type="gram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RON</w:t>
      </w:r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cumpara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bautura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bauturi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racoritoare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bere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cidru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vin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bauturi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spirtoase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) de la un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comerciant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Sistemul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aplica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ambalaje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primare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nereutilizabile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sticla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plastic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metal, cu volume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cuprinse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intre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</w:t>
      </w:r>
      <w:proofErr w:type="gram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,1</w:t>
      </w:r>
      <w:proofErr w:type="gram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l,</w:t>
      </w:r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identificate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usor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produsele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face parte din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marcate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4A6107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logo specific.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golirea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ambalajului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consumatorul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610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trebui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aduca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intr-unul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returnare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comercianti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practic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magazin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din Romania. 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schimbul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ambalajului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gol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consumatorul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inapoi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loc,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garantiei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platite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initial,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necesara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bonului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fiscal,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nu 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cumparat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acea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locatie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6107" w:rsidRPr="004A6107" w:rsidRDefault="004A6107" w:rsidP="004A6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107" w:rsidRPr="004A6107" w:rsidRDefault="004A6107" w:rsidP="004A61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RetuRO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Garantie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Returnare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</w:t>
      </w:r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compania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detinatoare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licentei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a SGR,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unic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national, 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anunta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comerciantii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producatorii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importatorii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bauturi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 </w:t>
      </w:r>
      <w:proofErr w:type="gram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inceput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inregistrarea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OBLIGATORIE in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baza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date a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preliminara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intrarii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functiune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a SGR.</w:t>
      </w:r>
    </w:p>
    <w:p w:rsidR="004A6107" w:rsidRPr="004A6107" w:rsidRDefault="004A6107" w:rsidP="004A6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107" w:rsidRPr="004A6107" w:rsidRDefault="004A6107" w:rsidP="004A61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Platforma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inregistrare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producatorilor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importatorilor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comerciantilor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in SGR </w:t>
      </w:r>
      <w:proofErr w:type="spellStart"/>
      <w:proofErr w:type="gramStart"/>
      <w:r w:rsidRPr="004A610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activa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moment,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inregistrarea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realizandu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intr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sectiune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separata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doua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Inregistrarea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baza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date</w:t>
      </w:r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 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garantie-returnare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se face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tgtFrame="_blank" w:history="1">
        <w:r w:rsidRPr="004A6107">
          <w:rPr>
            <w:rFonts w:ascii="Times New Roman" w:eastAsia="Times New Roman" w:hAnsi="Times New Roman" w:cs="Times New Roman"/>
            <w:sz w:val="24"/>
            <w:szCs w:val="24"/>
          </w:rPr>
          <w:t>https://returosgr.ro/</w:t>
        </w:r>
      </w:hyperlink>
      <w:r w:rsidRPr="004A6107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incheie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28 </w:t>
      </w:r>
      <w:proofErr w:type="spellStart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februarie</w:t>
      </w:r>
      <w:proofErr w:type="spellEnd"/>
      <w:r w:rsidRPr="004A6107">
        <w:rPr>
          <w:rFonts w:ascii="Times New Roman" w:eastAsia="Times New Roman" w:hAnsi="Times New Roman" w:cs="Times New Roman"/>
          <w:b/>
          <w:bCs/>
          <w:sz w:val="24"/>
          <w:szCs w:val="24"/>
        </w:rPr>
        <w:t> 2023</w:t>
      </w:r>
      <w:r w:rsidRPr="004A6107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 xml:space="preserve">. </w:t>
      </w:r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Conform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prevederilor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legale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nerespectarea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termenului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limita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inscriere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in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platforma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poate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fi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sanctionata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de Garda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Nationala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de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Mediu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, cu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amenda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cuprinsa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intre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20.000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40.000 de lei.</w:t>
      </w:r>
    </w:p>
    <w:p w:rsidR="004A6107" w:rsidRPr="004A6107" w:rsidRDefault="004A6107" w:rsidP="004A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107" w:rsidRDefault="004A6107" w:rsidP="004A61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In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scopul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îndeplinirii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obiectivelor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privind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înregistrarea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producătorilor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/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importatorilor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și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comercianților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în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SGR,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vă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rugăm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să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transmiteți</w:t>
      </w:r>
      <w:proofErr w:type="spellEnd"/>
      <w:proofErr w:type="gram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 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informa</w:t>
      </w:r>
      <w:proofErr w:type="gram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țiile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referitoare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la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acest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proces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către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toți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agenții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economici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care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produc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/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importă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sau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comercializează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produse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care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fac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obiectul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SGR, de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raza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  UAT-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ului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dumneavoastra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.</w:t>
      </w:r>
    </w:p>
    <w:p w:rsidR="004A6107" w:rsidRPr="004A6107" w:rsidRDefault="004A6107" w:rsidP="004A61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4A6107" w:rsidRPr="004A6107" w:rsidRDefault="004A6107" w:rsidP="004A6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ab/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Toate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materialele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informative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privind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înregistrarea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producătorilor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/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importatorilor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și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comercianților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în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platforma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SGR pot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fi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descărcate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din </w:t>
      </w:r>
      <w:proofErr w:type="spell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următorul</w:t>
      </w:r>
      <w:proofErr w:type="spell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link: 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hyperlink r:id="rId5" w:tgtFrame="_blank" w:history="1">
        <w:r w:rsidRPr="004A6107">
          <w:rPr>
            <w:rFonts w:ascii="Times New Roman" w:eastAsia="Times New Roman" w:hAnsi="Times New Roman" w:cs="Times New Roman"/>
            <w:color w:val="005A95"/>
            <w:sz w:val="24"/>
            <w:szCs w:val="24"/>
          </w:rPr>
          <w:t>http://files.opera-clima.ro/s/iXSzNtYeaPTqWxZ</w:t>
        </w:r>
      </w:hyperlink>
      <w:proofErr w:type="gramStart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 </w:t>
      </w:r>
      <w:proofErr w:type="gramEnd"/>
      <w:r w:rsidRPr="004A6107">
        <w:rPr>
          <w:rFonts w:ascii="Times New Roman" w:eastAsia="Times New Roman" w:hAnsi="Times New Roman" w:cs="Times New Roman"/>
          <w:color w:val="26282A"/>
          <w:sz w:val="24"/>
          <w:szCs w:val="24"/>
        </w:rPr>
        <w:t> .</w:t>
      </w:r>
    </w:p>
    <w:p w:rsidR="004A6107" w:rsidRPr="004A6107" w:rsidRDefault="004A6107" w:rsidP="004A610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suport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inregistrarea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platforma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SGR,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informam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RetuRO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dispozitie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numar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 call center - </w:t>
      </w:r>
      <w:hyperlink r:id="rId6" w:history="1">
        <w:r w:rsidRPr="004A6107">
          <w:rPr>
            <w:rFonts w:ascii="Times New Roman" w:eastAsia="Times New Roman" w:hAnsi="Times New Roman" w:cs="Times New Roman"/>
            <w:sz w:val="24"/>
            <w:szCs w:val="24"/>
          </w:rPr>
          <w:t>021 207 00 09</w:t>
        </w:r>
      </w:hyperlink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numar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apelabil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retea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vineri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intre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09:00 - 18:00, cu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exceptia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sarbatorilor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107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4A61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9A9" w:rsidRPr="004A6107" w:rsidRDefault="002349A9">
      <w:pPr>
        <w:rPr>
          <w:rFonts w:ascii="Times New Roman" w:hAnsi="Times New Roman" w:cs="Times New Roman"/>
          <w:sz w:val="24"/>
          <w:szCs w:val="24"/>
        </w:rPr>
      </w:pPr>
    </w:p>
    <w:sectPr w:rsidR="002349A9" w:rsidRPr="004A6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6107"/>
    <w:rsid w:val="002349A9"/>
    <w:rsid w:val="004A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object">
    <w:name w:val="object"/>
    <w:basedOn w:val="Fontdeparagrafimplicit"/>
    <w:rsid w:val="004A6107"/>
  </w:style>
  <w:style w:type="character" w:styleId="Hyperlink">
    <w:name w:val="Hyperlink"/>
    <w:basedOn w:val="Fontdeparagrafimplicit"/>
    <w:uiPriority w:val="99"/>
    <w:semiHidden/>
    <w:unhideWhenUsed/>
    <w:rsid w:val="004A6107"/>
    <w:rPr>
      <w:color w:val="0000FF"/>
      <w:u w:val="single"/>
    </w:rPr>
  </w:style>
  <w:style w:type="paragraph" w:customStyle="1" w:styleId="ydp94b1f065yiv5753189822ydp8bf6f49ayiv6672657598msonormal">
    <w:name w:val="ydp94b1f065yiv5753189822ydp8bf6f49ayiv6672657598msonormal"/>
    <w:basedOn w:val="Normal"/>
    <w:rsid w:val="004A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21%20207%2000%2009" TargetMode="External"/><Relationship Id="rId5" Type="http://schemas.openxmlformats.org/officeDocument/2006/relationships/hyperlink" Target="http://files.opera-clima.ro/s/iXSzNtYeaPTqWxZ" TargetMode="External"/><Relationship Id="rId4" Type="http://schemas.openxmlformats.org/officeDocument/2006/relationships/hyperlink" Target="https://returosgr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3</cp:revision>
  <dcterms:created xsi:type="dcterms:W3CDTF">2023-01-31T10:07:00Z</dcterms:created>
  <dcterms:modified xsi:type="dcterms:W3CDTF">2023-01-31T10:13:00Z</dcterms:modified>
</cp:coreProperties>
</file>